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D" w:rsidRDefault="003D55AD" w:rsidP="00A571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AD9080" wp14:editId="15DF3D2A">
            <wp:extent cx="6303763" cy="892061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614" cy="892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AD" w:rsidRPr="006B545D" w:rsidRDefault="003D55AD" w:rsidP="00A571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6DB" w:rsidRPr="00BC46DB" w:rsidRDefault="00BC46DB" w:rsidP="00BC46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Целью государственной итоговой аттестации</w:t>
      </w:r>
      <w:r w:rsidRPr="00BC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определение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 образования.</w:t>
      </w:r>
    </w:p>
    <w:p w:rsidR="00BC46DB" w:rsidRDefault="00BC46DB" w:rsidP="00BC46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итоговая аттестация выпускников лечебного факультета в Оренбургском государственном медицинском университете  проводится в форме </w:t>
      </w:r>
      <w:r w:rsidRPr="00BC46DB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междисциплинарного государственного экзамена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«Лечебное дело». Он включает в себя два этапа в следующем порядке:</w:t>
      </w:r>
    </w:p>
    <w:p w:rsidR="00BC46DB" w:rsidRPr="00BC46DB" w:rsidRDefault="00BC46DB" w:rsidP="00BC46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>1.Оценка практических умений выпускников  (ОСКЭ).</w:t>
      </w:r>
    </w:p>
    <w:p w:rsidR="00BC46DB" w:rsidRPr="00C4394E" w:rsidRDefault="00BC46DB" w:rsidP="00BC46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2.Оценка уровня клинической подготовленности </w:t>
      </w:r>
      <w:r w:rsidR="00C4394E">
        <w:rPr>
          <w:rFonts w:ascii="Times New Roman" w:eastAsia="Times New Roman" w:hAnsi="Times New Roman" w:cs="Times New Roman"/>
          <w:sz w:val="28"/>
          <w:szCs w:val="28"/>
        </w:rPr>
        <w:t>выпускника путем собеседования.</w:t>
      </w:r>
    </w:p>
    <w:p w:rsidR="00BC46DB" w:rsidRPr="00BC46DB" w:rsidRDefault="00BC46DB" w:rsidP="00BC46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двух этапов выставляется итоговая оценка по междисциплинарному экзамену. </w:t>
      </w:r>
    </w:p>
    <w:p w:rsidR="00BC46DB" w:rsidRPr="00BC46DB" w:rsidRDefault="00BC46DB" w:rsidP="00BC46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DB">
        <w:rPr>
          <w:rFonts w:ascii="Times New Roman" w:hAnsi="Times New Roman" w:cs="Times New Roman"/>
          <w:sz w:val="28"/>
          <w:szCs w:val="28"/>
        </w:rPr>
        <w:t xml:space="preserve">Практическая профессиональная подготовка выпускника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BC46DB">
        <w:rPr>
          <w:rFonts w:ascii="Times New Roman" w:hAnsi="Times New Roman" w:cs="Times New Roman"/>
          <w:sz w:val="28"/>
          <w:szCs w:val="28"/>
        </w:rPr>
        <w:t>путём проведения объективного структурированного клинического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46DB">
        <w:rPr>
          <w:rFonts w:ascii="Times New Roman" w:hAnsi="Times New Roman" w:cs="Times New Roman"/>
          <w:sz w:val="28"/>
          <w:szCs w:val="28"/>
        </w:rPr>
        <w:t>ОСКЭ</w:t>
      </w:r>
      <w:r>
        <w:rPr>
          <w:rFonts w:ascii="Times New Roman" w:hAnsi="Times New Roman" w:cs="Times New Roman"/>
          <w:sz w:val="28"/>
          <w:szCs w:val="28"/>
        </w:rPr>
        <w:t>) на симуляторах.</w:t>
      </w:r>
      <w:r w:rsidRPr="00BC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DB" w:rsidRPr="00BC46DB" w:rsidRDefault="00BC46DB" w:rsidP="00BC46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C46D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этапе проверяется целостная профессиональная подготовка выпускника, т.е. возможность использования теоретической базы для решения профессиональных ситуаций. Собеседование п</w:t>
      </w:r>
      <w:r w:rsidR="00F03584">
        <w:rPr>
          <w:rFonts w:ascii="Times New Roman" w:eastAsia="Times New Roman" w:hAnsi="Times New Roman" w:cs="Times New Roman"/>
          <w:sz w:val="28"/>
          <w:szCs w:val="28"/>
        </w:rPr>
        <w:t xml:space="preserve">роводится на основе решения двух ситуационных задач </w:t>
      </w:r>
      <w:r w:rsidR="00F03584" w:rsidRPr="003D5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составления алгоритма врачебных действий при одном из синдромов.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8DC" w:rsidRPr="0044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8DC">
        <w:rPr>
          <w:rFonts w:ascii="Times New Roman" w:eastAsia="Times New Roman" w:hAnsi="Times New Roman" w:cs="Times New Roman"/>
          <w:sz w:val="28"/>
          <w:szCs w:val="28"/>
        </w:rPr>
        <w:t xml:space="preserve">На решение каждой задачи отводится </w:t>
      </w:r>
      <w:r w:rsidR="003D5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4418DC">
        <w:rPr>
          <w:rFonts w:ascii="Times New Roman" w:eastAsia="Times New Roman" w:hAnsi="Times New Roman" w:cs="Times New Roman"/>
          <w:sz w:val="28"/>
          <w:szCs w:val="28"/>
        </w:rPr>
        <w:t>минут. Все  задачи имею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т 5 вопросов. Ответы </w:t>
      </w:r>
      <w:proofErr w:type="gramStart"/>
      <w:r w:rsidRPr="00BC46DB">
        <w:rPr>
          <w:rFonts w:ascii="Times New Roman" w:eastAsia="Times New Roman" w:hAnsi="Times New Roman" w:cs="Times New Roman"/>
          <w:sz w:val="28"/>
          <w:szCs w:val="28"/>
        </w:rPr>
        <w:t>экзаменующегося</w:t>
      </w:r>
      <w:proofErr w:type="gramEnd"/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на кажды</w:t>
      </w:r>
      <w:r w:rsidR="004418DC">
        <w:rPr>
          <w:rFonts w:ascii="Times New Roman" w:eastAsia="Times New Roman" w:hAnsi="Times New Roman" w:cs="Times New Roman"/>
          <w:sz w:val="28"/>
          <w:szCs w:val="28"/>
        </w:rPr>
        <w:t>й из вопросов задачи сопоставляю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тся с эталоном и в зависимости от полноты и правильности оцениваются в баллах. Оценке подлежит степень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выпускника</w:t>
      </w:r>
      <w:r>
        <w:rPr>
          <w:rFonts w:ascii="Times New Roman" w:eastAsia="Times New Roman" w:hAnsi="Times New Roman" w:cs="Times New Roman"/>
          <w:sz w:val="28"/>
          <w:szCs w:val="28"/>
        </w:rPr>
        <w:t>, т.е.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умения разрабатывать и осуществлять оптимальные решения для различных ситуаций на основе интеграции содержания дисциплин, входящих в аттестационное испытание. По сумме набранных баллов при ответе на каждое задание выставляется оценка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4394E">
        <w:rPr>
          <w:rFonts w:ascii="Times New Roman" w:eastAsia="Times New Roman" w:hAnsi="Times New Roman" w:cs="Times New Roman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>этап.</w:t>
      </w:r>
    </w:p>
    <w:p w:rsidR="00BC46DB" w:rsidRPr="00BC46DB" w:rsidRDefault="00BC46DB" w:rsidP="00BC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собеседования оцениваются группой экзаменаторов. В зависимости от вопросов экзаменационного задания в опросе принимают участие различные специалисты. Мнение о полноте ответа на тот или иной вопрос ведущего в этой области специалиста является решающим. </w:t>
      </w:r>
    </w:p>
    <w:p w:rsidR="00BC46DB" w:rsidRPr="00BC46DB" w:rsidRDefault="00BC46DB" w:rsidP="00BC46DB">
      <w:pPr>
        <w:spacing w:after="0" w:line="360" w:lineRule="auto"/>
        <w:ind w:firstLine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>В качестве примера заданий д</w:t>
      </w:r>
      <w:r w:rsidR="004418DC">
        <w:rPr>
          <w:rFonts w:ascii="Times New Roman" w:eastAsia="Times New Roman" w:hAnsi="Times New Roman" w:cs="Times New Roman"/>
          <w:sz w:val="28"/>
          <w:szCs w:val="28"/>
        </w:rPr>
        <w:t>ля данного этапа приводим одну из типовых ситуационных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  <w:r w:rsidR="00806F2B">
        <w:rPr>
          <w:rFonts w:ascii="Times New Roman" w:eastAsia="Times New Roman" w:hAnsi="Times New Roman" w:cs="Times New Roman"/>
          <w:sz w:val="28"/>
          <w:szCs w:val="28"/>
        </w:rPr>
        <w:t xml:space="preserve"> Кроме самой задачи для ознакомления студенту предлагаются эталоны ответов на каждый вопрос для того, чтобы  было понятно в каком объёме следует  дать ответы на поставленные вопросы, (обосновать диагноз, назначаемое лечение и т.д.). В процессе экзамена эталоны будут доступны только экзаменаторам. Экзаменующемуся студенту будет предоставлено только условие задачи и вопросы к ней.</w:t>
      </w:r>
    </w:p>
    <w:p w:rsidR="00BC46DB" w:rsidRDefault="00BC46DB" w:rsidP="00BC46DB">
      <w:pPr>
        <w:spacing w:before="100" w:beforeAutospacing="1" w:after="115" w:line="240" w:lineRule="auto"/>
        <w:ind w:firstLine="28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Задача 001</w:t>
      </w:r>
    </w:p>
    <w:tbl>
      <w:tblPr>
        <w:tblW w:w="50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9"/>
        <w:gridCol w:w="7231"/>
      </w:tblGrid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039E7" w:rsidRDefault="00BC46DB" w:rsidP="00014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Default="00BC46DB" w:rsidP="00014A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16.08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к больному А., 45 лет,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ыл приглашен участковый врач.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Больной жаловался на повышение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 до 38,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, головную боль, слабость, сухость во рту, тошноту, интенсивные схваткообразные боли в животе, частый жидкий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примесью слизи и прожилками крови, отсутствие аппетита.</w:t>
            </w:r>
          </w:p>
          <w:p w:rsidR="00BC46DB" w:rsidRPr="00E27F4E" w:rsidRDefault="00BC46DB" w:rsidP="00014A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 Анамнез заболевания: Болен 4-й день. Болезнь началась с повышения температуры тела, затем появилась тошнота,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ная рвота, приносящая кратковременное облегчение, стул вначале был </w:t>
            </w:r>
            <w:proofErr w:type="spellStart"/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кащицеобразным</w:t>
            </w:r>
            <w:proofErr w:type="spellEnd"/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, затем стал водянистым, обильным, зеленого цвета (в виде «болотной тины»),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зловонным, до 8-10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 раз в сутки.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стул стал скудным, появились слизь и кровь в виде прожилок.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промывал желудок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 стаканами воды, но без эффекта. С 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уменьшилось количество мочи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были судороги в икроножных мышцах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6DB" w:rsidRPr="00E27F4E" w:rsidRDefault="00BC46DB" w:rsidP="00014A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идемиологический анамнез: 12.08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 пил молоко, купленное на рынке, ел жареные пирожки с мясом, яичницу-глазунью. В семье все здоровы. А., работает слесарем на заводе, жена работает продавцом молочных продуктов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6DB" w:rsidRDefault="00BC46DB" w:rsidP="00014A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 при осмотре: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пациента 70 кг.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Больной вялый. Тургор тканей снижен. ЧСС 100 в 1 мин. АД 100\70 мм 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ст. Язык сухой.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пальпации ж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ивот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ягкий, отмечается болезненность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околопупочной и подвздошных областях.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 xml:space="preserve"> Симптомов раздражения брюшины не выявлено. Печень не 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пируется. Сигмовидная кишка 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болезненная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виде плотного тяжа</w:t>
            </w:r>
            <w:r w:rsidRPr="00E27F4E">
              <w:rPr>
                <w:rFonts w:ascii="Times New Roman" w:hAnsi="Times New Roman" w:cs="Times New Roman"/>
                <w:sz w:val="24"/>
                <w:szCs w:val="24"/>
              </w:rPr>
              <w:t>. Диурез снижен.</w:t>
            </w:r>
          </w:p>
          <w:p w:rsidR="00BC46DB" w:rsidRPr="001B3219" w:rsidRDefault="00BC46DB" w:rsidP="00014A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клиническом анализе крови лейкоциты 13</w:t>
            </w:r>
            <w:r w:rsidRPr="00C15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56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/л, СОЭ 16 мм/ч; индекс гематокрита 48%.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копрограмме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лейкоциты 40-60 в поле зрения, эритроциты 20-30 в поле зрения. 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326026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и обоснуйте</w:t>
            </w:r>
            <w:r w:rsidRPr="00326026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 диагноз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003B57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диагноз: </w:t>
            </w:r>
            <w:proofErr w:type="gramStart"/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Сальмонеллез, гастроинтестинальная форма, </w:t>
            </w:r>
            <w:proofErr w:type="spellStart"/>
            <w:r w:rsidRPr="00003B57">
              <w:rPr>
                <w:rFonts w:ascii="Times New Roman" w:hAnsi="Times New Roman" w:cs="Times New Roman"/>
                <w:sz w:val="24"/>
                <w:szCs w:val="24"/>
              </w:rPr>
              <w:t>гастроэнтер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средней степени тяжести</w:t>
            </w:r>
            <w:r>
              <w:rPr>
                <w:sz w:val="28"/>
                <w:szCs w:val="28"/>
              </w:rPr>
              <w:t xml:space="preserve"> 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предположить с учетом острого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заболевания, наличия 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гастроэнтероколита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тошноты, повторной рвоты, приносящей кратковременное облегчение, схваткообразных болей в животе с локализацией во всех отделах,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спазмированной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сигмовидной кишки, частого жидкого стула, вначале обильного, водянистого, затем скудного, с патологическими примесями) 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синдромом интоксикации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проявлениями которого были фебрильная лихорадка, головная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аппетита; 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>наличия обезвоживания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чем свидетельствуют снижение тургора тканей, тахикардия, умеренное снижение артериального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судороги в икроножных мышцах, сухость во рту;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>– стул зеленого цвета в виде «болотной тины», зловонный, длительность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эпидемиологический анамнез</w:t>
            </w:r>
            <w:r w:rsidRPr="00003B57">
              <w:rPr>
                <w:rFonts w:ascii="Times New Roman" w:hAnsi="Times New Roman" w:cs="Times New Roman"/>
                <w:sz w:val="24"/>
                <w:szCs w:val="24"/>
              </w:rPr>
              <w:t xml:space="preserve"> (употребление в пищу накануне недостаточно термически обработанных яиц)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 средней степени тяжести свидетельствуют наличие лихорадки в пределах 38-39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наличие умеренных явлений интоксикации, повторной рвоты,    жидкого стула до 10 раз в сутки, обезвоживания II степени.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 xml:space="preserve">Диагноз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>поставлен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 xml:space="preserve"> верно, обоснован правильно, с учетом всех имеющихся синдромов и симптомов болезни, эпидемиологического анамнеза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 xml:space="preserve">Диагноз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>поставлен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 xml:space="preserve"> верно, но в обосновании указаны не все проявления болезни, не учтены данные эпидемиологического анамнеза.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</w:rPr>
              <w:t>Диагноз поставлен неверно.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Pr="007D6AD8">
              <w:rPr>
                <w:rFonts w:ascii="Times New Roman" w:hAnsi="Times New Roman" w:cs="Times New Roman"/>
                <w:sz w:val="24"/>
                <w:szCs w:val="24"/>
              </w:rPr>
              <w:t>тактику участкового врача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7D6AD8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AD8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промывание желудка до чистых промывных вод на </w:t>
            </w:r>
            <w:proofErr w:type="spellStart"/>
            <w:r w:rsidRPr="007D6AD8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7D6AD8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назначить пероральную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регидратацию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AD8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6AD8">
              <w:rPr>
                <w:rFonts w:ascii="Times New Roman" w:hAnsi="Times New Roman" w:cs="Times New Roman"/>
                <w:sz w:val="24"/>
                <w:szCs w:val="24"/>
              </w:rPr>
              <w:t xml:space="preserve"> на госпитализацию в инфекционный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7D6AD8" w:rsidRDefault="00BC46DB" w:rsidP="00014A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Тактика ведения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указана необходимость госпитализации или не указана необходимость промывания желудка до чистых промывных вод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Тактика выбрана неверно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AD8">
              <w:rPr>
                <w:rFonts w:ascii="Times New Roman" w:hAnsi="Times New Roman" w:cs="Times New Roman"/>
                <w:sz w:val="24"/>
                <w:szCs w:val="24"/>
              </w:rPr>
              <w:t>Составьте план обследования больного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Default="00BC46DB" w:rsidP="00BC4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актериологическое исследование промывных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и/или рвотных масс </w:t>
            </w:r>
            <w:r w:rsidRPr="002975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сальмонелл,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шигелл</w:t>
            </w:r>
            <w:proofErr w:type="spellEnd"/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условно-патогенной флоры (с целью дифференциальной диагностики);</w:t>
            </w:r>
          </w:p>
          <w:p w:rsidR="00BC46DB" w:rsidRDefault="00BC46DB" w:rsidP="00BC4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</w:t>
            </w:r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 кала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сальмонелл,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6DB" w:rsidRDefault="00BC46DB" w:rsidP="00BC4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методом</w:t>
            </w:r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 РПГА с </w:t>
            </w:r>
            <w:proofErr w:type="spellStart"/>
            <w:r w:rsidRPr="0029758A">
              <w:rPr>
                <w:rFonts w:ascii="Times New Roman" w:hAnsi="Times New Roman" w:cs="Times New Roman"/>
                <w:sz w:val="24"/>
                <w:szCs w:val="24"/>
              </w:rPr>
              <w:t>сальмонеллезным</w:t>
            </w:r>
            <w:proofErr w:type="spellEnd"/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8A">
              <w:rPr>
                <w:rFonts w:ascii="Times New Roman" w:hAnsi="Times New Roman" w:cs="Times New Roman"/>
                <w:sz w:val="24"/>
                <w:szCs w:val="24"/>
              </w:rPr>
              <w:t>диагностикумом</w:t>
            </w:r>
            <w:proofErr w:type="spellEnd"/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 в парных сыворотках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(вспомогательный метод);</w:t>
            </w:r>
          </w:p>
          <w:p w:rsidR="00BC46DB" w:rsidRPr="001B3219" w:rsidRDefault="00BC46DB" w:rsidP="00014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 методы обследования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названы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верно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указаны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или бактериологическое исследование кала и промывных вод/рвотных масс, или серологический метод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 неверный: неправильно указаны необходимые методы обследования 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9E7993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sz w:val="24"/>
                <w:szCs w:val="24"/>
              </w:rPr>
              <w:t>Составить план лечения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2D3B36" w:rsidRDefault="00BC46DB" w:rsidP="00014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№4</w:t>
            </w:r>
          </w:p>
          <w:p w:rsidR="00BC46DB" w:rsidRPr="002D3B36" w:rsidRDefault="00BC46DB" w:rsidP="00014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6">
              <w:rPr>
                <w:rFonts w:ascii="Times New Roman" w:hAnsi="Times New Roman" w:cs="Times New Roman"/>
                <w:sz w:val="24"/>
                <w:szCs w:val="24"/>
              </w:rPr>
              <w:t xml:space="preserve">Этиотропная терапия: </w:t>
            </w:r>
            <w:proofErr w:type="spellStart"/>
            <w:r w:rsidRPr="002D3B36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  <w:r w:rsidRPr="002D3B36">
              <w:rPr>
                <w:rFonts w:ascii="Times New Roman" w:hAnsi="Times New Roman" w:cs="Times New Roman"/>
                <w:sz w:val="24"/>
                <w:szCs w:val="24"/>
              </w:rPr>
              <w:t xml:space="preserve"> 0,5 г 2 раза в день в течение 5-6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</w:t>
            </w:r>
            <w:proofErr w:type="spellStart"/>
            <w:r w:rsidRPr="002D3B36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  <w:r w:rsidRPr="002D3B36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  <w:r w:rsidRPr="002D3B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46DB" w:rsidRDefault="00BC46DB" w:rsidP="00014A90">
            <w:pPr>
              <w:pStyle w:val="Default"/>
              <w:spacing w:line="360" w:lineRule="auto"/>
              <w:jc w:val="both"/>
            </w:pPr>
            <w:r w:rsidRPr="002D3B36">
              <w:t xml:space="preserve">Патогенетическая терапия: </w:t>
            </w:r>
            <w:proofErr w:type="spellStart"/>
            <w:r w:rsidRPr="002D3B36">
              <w:t>регидратаци</w:t>
            </w:r>
            <w:r>
              <w:t>онная</w:t>
            </w:r>
            <w:proofErr w:type="spellEnd"/>
            <w:r w:rsidRPr="002D3B36">
              <w:t xml:space="preserve"> и </w:t>
            </w:r>
            <w:proofErr w:type="spellStart"/>
            <w:r w:rsidRPr="002D3B36">
              <w:t>дезинтоксикаци</w:t>
            </w:r>
            <w:r>
              <w:t>онная</w:t>
            </w:r>
            <w:proofErr w:type="spellEnd"/>
            <w:r w:rsidRPr="002D3B36">
              <w:t xml:space="preserve">. </w:t>
            </w:r>
            <w:r>
              <w:t>У пациента с весом 7</w:t>
            </w:r>
            <w:r w:rsidRPr="002D3B36">
              <w:t>0 кг II степень обезвоживания</w:t>
            </w:r>
            <w:r>
              <w:t xml:space="preserve">, </w:t>
            </w:r>
            <w:proofErr w:type="gramStart"/>
            <w:r>
              <w:t>следовательно</w:t>
            </w:r>
            <w:proofErr w:type="gramEnd"/>
            <w:r>
              <w:t xml:space="preserve"> потери жидкости составили примерно 2800 мл (4-6% от массы тела).</w:t>
            </w:r>
            <w:r w:rsidRPr="002D3B36">
              <w:t xml:space="preserve"> Назначаются растворы, влияющие на водно-электролитный баланс: </w:t>
            </w:r>
            <w:r>
              <w:t>д</w:t>
            </w:r>
            <w:r w:rsidRPr="002D3B36">
              <w:t xml:space="preserve">ля </w:t>
            </w:r>
            <w:proofErr w:type="spellStart"/>
            <w:r w:rsidRPr="002D3B36">
              <w:t>инфузионной</w:t>
            </w:r>
            <w:proofErr w:type="spellEnd"/>
            <w:r w:rsidRPr="002D3B36">
              <w:t xml:space="preserve"> терапии</w:t>
            </w:r>
            <w:r>
              <w:t xml:space="preserve"> - </w:t>
            </w:r>
            <w:r>
              <w:lastRenderedPageBreak/>
              <w:t xml:space="preserve">кристаллоиды (например, </w:t>
            </w:r>
            <w:r w:rsidRPr="002D3B36">
              <w:t>раствор «</w:t>
            </w:r>
            <w:proofErr w:type="spellStart"/>
            <w:r w:rsidRPr="002D3B36">
              <w:t>Трисоль</w:t>
            </w:r>
            <w:proofErr w:type="spellEnd"/>
            <w:r w:rsidRPr="002D3B36">
              <w:t>»</w:t>
            </w:r>
            <w:r>
              <w:t>)</w:t>
            </w:r>
            <w:r w:rsidRPr="002D3B36">
              <w:t xml:space="preserve"> внутривенно </w:t>
            </w:r>
            <w:proofErr w:type="spellStart"/>
            <w:r w:rsidRPr="002D3B36">
              <w:t>капельно</w:t>
            </w:r>
            <w:proofErr w:type="spellEnd"/>
            <w:r w:rsidRPr="002D3B36">
              <w:t xml:space="preserve">, для оральной </w:t>
            </w:r>
            <w:proofErr w:type="spellStart"/>
            <w:r w:rsidRPr="002D3B36">
              <w:t>регидратации</w:t>
            </w:r>
            <w:proofErr w:type="spellEnd"/>
            <w:r w:rsidRPr="002D3B36">
              <w:t xml:space="preserve"> - </w:t>
            </w:r>
            <w:proofErr w:type="spellStart"/>
            <w:r w:rsidRPr="002D3B36">
              <w:t>глю</w:t>
            </w:r>
            <w:r>
              <w:t>козо</w:t>
            </w:r>
            <w:proofErr w:type="spellEnd"/>
            <w:r>
              <w:t>-солевые растворы (</w:t>
            </w:r>
            <w:r w:rsidRPr="002D3B36">
              <w:t>«</w:t>
            </w:r>
            <w:proofErr w:type="spellStart"/>
            <w:r w:rsidRPr="002D3B36">
              <w:t>Регидрон</w:t>
            </w:r>
            <w:proofErr w:type="spellEnd"/>
            <w:r w:rsidRPr="002D3B36">
              <w:t>», растворив 1 порошок в 1 л кипяченой воды</w:t>
            </w:r>
            <w:r>
              <w:t xml:space="preserve">, </w:t>
            </w:r>
            <w:proofErr w:type="spellStart"/>
            <w:r>
              <w:t>глюкосолан</w:t>
            </w:r>
            <w:proofErr w:type="spellEnd"/>
            <w:r>
              <w:t xml:space="preserve">, </w:t>
            </w:r>
            <w:proofErr w:type="spellStart"/>
            <w:r>
              <w:t>цитроглюкосолан</w:t>
            </w:r>
            <w:proofErr w:type="spellEnd"/>
            <w:r>
              <w:t xml:space="preserve"> и т. д.</w:t>
            </w:r>
            <w:r w:rsidRPr="002D3B36">
              <w:t xml:space="preserve">). </w:t>
            </w:r>
            <w:r>
              <w:t xml:space="preserve">Первый этап (первичная </w:t>
            </w:r>
            <w:proofErr w:type="spellStart"/>
            <w:r>
              <w:t>регидратация</w:t>
            </w:r>
            <w:proofErr w:type="spellEnd"/>
            <w:r>
              <w:t xml:space="preserve">) проводится в течение 2-3 часов, затем осуществляется следующий этап – коррекция продолжающихся потерь жидкости и электролитов. </w:t>
            </w:r>
            <w:proofErr w:type="gramStart"/>
            <w:r>
              <w:t xml:space="preserve">Назначаются </w:t>
            </w:r>
            <w:proofErr w:type="spellStart"/>
            <w:r>
              <w:t>энтеросорбенты</w:t>
            </w:r>
            <w:proofErr w:type="spellEnd"/>
            <w:r>
              <w:t xml:space="preserve">: </w:t>
            </w:r>
            <w:proofErr w:type="spellStart"/>
            <w:r w:rsidRPr="002D3B36">
              <w:t>смекта</w:t>
            </w:r>
            <w:proofErr w:type="spellEnd"/>
            <w:r w:rsidRPr="002D3B36">
              <w:t xml:space="preserve">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2D3B36">
                <w:t>3,0 г</w:t>
              </w:r>
            </w:smartTag>
            <w:r w:rsidRPr="002D3B36">
              <w:t xml:space="preserve"> 3 раза в сутки за 1 час до еды, </w:t>
            </w:r>
            <w:r>
              <w:t>растворив в 100 мл воды или активированный уголь из расчета 1 таблетка на 10 кг массы тела</w:t>
            </w:r>
            <w:r>
              <w:rPr>
                <w:sz w:val="23"/>
                <w:szCs w:val="23"/>
              </w:rPr>
              <w:t xml:space="preserve"> или </w:t>
            </w:r>
            <w:proofErr w:type="spellStart"/>
            <w:r w:rsidRPr="00404360">
              <w:t>полифепан</w:t>
            </w:r>
            <w:proofErr w:type="spellEnd"/>
            <w:r w:rsidRPr="00404360">
              <w:t xml:space="preserve"> по 1 столовой ложке 3-4 раза в день</w:t>
            </w:r>
            <w:r>
              <w:t xml:space="preserve"> </w:t>
            </w:r>
            <w:r w:rsidRPr="00404360">
              <w:t>5-7 дней</w:t>
            </w:r>
            <w:r>
              <w:t xml:space="preserve">; препараты с </w:t>
            </w:r>
            <w:proofErr w:type="spellStart"/>
            <w:r>
              <w:t>антисекреторным</w:t>
            </w:r>
            <w:proofErr w:type="spellEnd"/>
            <w:r>
              <w:t xml:space="preserve">  антидиарейным действием:</w:t>
            </w:r>
            <w:r>
              <w:rPr>
                <w:sz w:val="23"/>
                <w:szCs w:val="23"/>
              </w:rPr>
              <w:t xml:space="preserve"> </w:t>
            </w:r>
            <w:r w:rsidRPr="002D3B36">
              <w:t xml:space="preserve">глюконат кальция </w:t>
            </w:r>
            <w:r>
              <w:t>1-3</w:t>
            </w:r>
            <w:r w:rsidRPr="002D3B36">
              <w:t xml:space="preserve"> г </w:t>
            </w:r>
            <w:r>
              <w:t>2-3 раза в день;</w:t>
            </w:r>
            <w:proofErr w:type="gramEnd"/>
            <w:r w:rsidRPr="002D3B36">
              <w:t xml:space="preserve"> </w:t>
            </w:r>
            <w:r>
              <w:t xml:space="preserve">ферменты: </w:t>
            </w:r>
            <w:r w:rsidRPr="00404360">
              <w:t xml:space="preserve">панкреатин 10 000 </w:t>
            </w:r>
            <w:proofErr w:type="gramStart"/>
            <w:r w:rsidRPr="00404360">
              <w:t>ЕД</w:t>
            </w:r>
            <w:proofErr w:type="gramEnd"/>
            <w:r w:rsidRPr="00404360">
              <w:t xml:space="preserve"> 3 раза в день во время еды</w:t>
            </w:r>
            <w:r>
              <w:t xml:space="preserve"> или </w:t>
            </w:r>
            <w:proofErr w:type="spellStart"/>
            <w:r>
              <w:t>мезим</w:t>
            </w:r>
            <w:proofErr w:type="spellEnd"/>
            <w:r>
              <w:t>-</w:t>
            </w:r>
            <w:r w:rsidRPr="00404360">
              <w:t>форте по 1 таблетке 3 раза в день 1 месяц</w:t>
            </w:r>
            <w:r w:rsidRPr="00404360">
              <w:rPr>
                <w:b/>
                <w:bCs/>
              </w:rPr>
              <w:t>.</w:t>
            </w:r>
            <w:r w:rsidRPr="00404360">
              <w:t xml:space="preserve"> после окончания курса антимикробной терапии</w:t>
            </w:r>
            <w:r>
              <w:t xml:space="preserve"> </w:t>
            </w:r>
            <w:r w:rsidRPr="00404360">
              <w:t xml:space="preserve">– </w:t>
            </w:r>
            <w:proofErr w:type="spellStart"/>
            <w:r w:rsidRPr="00404360">
              <w:t>эубиотики</w:t>
            </w:r>
            <w:proofErr w:type="spellEnd"/>
            <w:r w:rsidRPr="00404360">
              <w:t xml:space="preserve">: </w:t>
            </w:r>
            <w:proofErr w:type="spellStart"/>
            <w:r>
              <w:t>б</w:t>
            </w:r>
            <w:r w:rsidRPr="00404360">
              <w:t>актисубтил</w:t>
            </w:r>
            <w:proofErr w:type="spellEnd"/>
            <w:r w:rsidRPr="00404360">
              <w:t xml:space="preserve"> по 1 капсуле 3-6 раз в день за 1 час до еды</w:t>
            </w:r>
            <w:r>
              <w:t xml:space="preserve"> или </w:t>
            </w:r>
            <w:proofErr w:type="spellStart"/>
            <w:r w:rsidRPr="00404360">
              <w:t>линекс</w:t>
            </w:r>
            <w:proofErr w:type="spellEnd"/>
            <w:r w:rsidRPr="00404360">
              <w:t xml:space="preserve"> по 2 капсулы 3 раза в день 2 недели</w:t>
            </w:r>
            <w:r>
              <w:t xml:space="preserve"> или </w:t>
            </w:r>
            <w:proofErr w:type="spellStart"/>
            <w:r w:rsidRPr="00404360">
              <w:t>бифидумбактерин</w:t>
            </w:r>
            <w:proofErr w:type="spellEnd"/>
            <w:r w:rsidRPr="00404360">
              <w:t xml:space="preserve"> по 5 доз 3 раза в день 1-2 месяца. </w:t>
            </w:r>
          </w:p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Симптоматическая терапия: спазмолитики</w:t>
            </w:r>
            <w:r w:rsidRPr="0040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360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  <w:r w:rsidRPr="00404360">
              <w:rPr>
                <w:rFonts w:ascii="Times New Roman" w:hAnsi="Times New Roman" w:cs="Times New Roman"/>
                <w:sz w:val="24"/>
                <w:szCs w:val="24"/>
              </w:rPr>
              <w:t xml:space="preserve"> 1 таблетка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0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9F">
              <w:rPr>
                <w:rFonts w:ascii="Times New Roman" w:hAnsi="Times New Roman" w:cs="Times New Roman"/>
                <w:sz w:val="24"/>
                <w:szCs w:val="24"/>
              </w:rPr>
              <w:t>раза в день или папаверин по 0,04 г 3 раза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159F">
              <w:rPr>
                <w:rFonts w:ascii="Times New Roman" w:hAnsi="Times New Roman" w:cs="Times New Roman"/>
                <w:sz w:val="24"/>
                <w:szCs w:val="24"/>
              </w:rPr>
              <w:t xml:space="preserve">жаропонижающие, неспецифические противовоспалительный препараты: </w:t>
            </w:r>
            <w:proofErr w:type="spellStart"/>
            <w:r w:rsidRPr="0013159F">
              <w:rPr>
                <w:rFonts w:ascii="Times New Roman" w:hAnsi="Times New Roman" w:cs="Times New Roman"/>
                <w:sz w:val="24"/>
                <w:szCs w:val="24"/>
              </w:rPr>
              <w:t>нимесулид</w:t>
            </w:r>
            <w:proofErr w:type="spellEnd"/>
            <w:r w:rsidRPr="0013159F">
              <w:rPr>
                <w:rFonts w:ascii="Times New Roman" w:hAnsi="Times New Roman" w:cs="Times New Roman"/>
                <w:sz w:val="24"/>
                <w:szCs w:val="24"/>
              </w:rPr>
              <w:t xml:space="preserve"> по 100 мг 2 раза в день или парацетамол по 0,5 г 1-2 раза в день.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полный, верный: названы основные группы препаратов, указаны дозы и кратность приема хотя бы одного препарата из каждой группы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AA7C4F" w:rsidRDefault="00BC46DB" w:rsidP="008F27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верный, но неполный: указаны не все направления терапии и не все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препаратов</w:t>
            </w:r>
            <w:r w:rsidR="008F2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8F2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указаны дозы и кратность приема основных препаратов</w:t>
            </w:r>
            <w:r w:rsidR="008F2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8F2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</w:rPr>
              <w:t>в</w:t>
            </w:r>
            <w:r w:rsidRPr="004819A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</w:rPr>
              <w:t>ыбраны правильные группы препаратов, однако выбор не обоснован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неверный: не указаны основные направления терапии, группы препаратов, основные представители этих групп.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A0614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первичные противоэпидемические мероприятия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эпидемическом 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>очаге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направить экстренное извещение в территориальный орган, осуществляющий санитарно-эпидемиологический надзор.    П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 xml:space="preserve">ервичные противоэпидемические мероприятия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эпидемическом 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проводятся участковой службой   поликлиники. Необходимо установить м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>едицинское наблюдение за контактными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(женой), которое </w:t>
            </w:r>
            <w:r w:rsidRPr="00A061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включает опрос, осмотр, наблюдение за характером стула, термометрию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>в течение 7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Проводится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 xml:space="preserve"> текущая дезинфекция членами семьи после проведенного медицинскими работниками инструктажа,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после госпитализации больного – заключительная дезинфекция </w:t>
            </w:r>
            <w:r w:rsidRPr="00A0614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дезинфекционной службой. Жене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бактеритофага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</w:t>
            </w: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полный, верный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верный, но противоэпидемические мероприятия перечислены не полностью: не указаны мероприятия в отношении контактных лиц или в отношении путей передачи.</w:t>
            </w:r>
          </w:p>
        </w:tc>
      </w:tr>
      <w:tr w:rsidR="00BC46DB" w:rsidRPr="001B3219" w:rsidTr="00014A9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1B3219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2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6DB" w:rsidRPr="001B3219" w:rsidRDefault="00BC46DB" w:rsidP="0001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полностью неверный</w:t>
            </w:r>
          </w:p>
        </w:tc>
      </w:tr>
    </w:tbl>
    <w:p w:rsidR="00BC46DB" w:rsidRPr="006F2FDD" w:rsidRDefault="00BC46DB" w:rsidP="00BC46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1C7" w:rsidRP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B">
        <w:rPr>
          <w:rFonts w:ascii="Times New Roman" w:hAnsi="Times New Roman" w:cs="Times New Roman"/>
          <w:sz w:val="28"/>
          <w:szCs w:val="28"/>
        </w:rPr>
        <w:t>Описание каждой задачи начинается с инструкции –  буква «И» в левом столбце.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B">
        <w:rPr>
          <w:rFonts w:ascii="Times New Roman" w:hAnsi="Times New Roman" w:cs="Times New Roman"/>
          <w:sz w:val="28"/>
          <w:szCs w:val="28"/>
        </w:rPr>
        <w:t>Далее идёт описание условия задачи – буква «У» в левом столбце.</w:t>
      </w:r>
      <w:r>
        <w:rPr>
          <w:rFonts w:ascii="Times New Roman" w:hAnsi="Times New Roman" w:cs="Times New Roman"/>
          <w:sz w:val="28"/>
          <w:szCs w:val="28"/>
        </w:rPr>
        <w:t xml:space="preserve"> В этом разделе описываются жалобы пациента, анамнез болезни, объективные данные, результаты лабораторных и инструментальных исследований.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этого раздела начинаются вопросы – буква «В» в левом столбце и далее эталоны ответов к ним – буква «Э» в левом столбце.  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 сформулировать полный клинический диагноз и обосновать его.  Содержание эталонов ответов будет доступно только экзаменаторам, которые и проверят правильность и полноту ответа на данный вопрос.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результата ответа на вопрос – буква «Р» в левом столбце, экзаменаторы оценят его в баллах. Ответ полный, верный будет оценен в 2 балла, верный, но недостаточно полный – в 1 балл, ответ полностью неверный – 0 баллов.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ответа на 1-й  вопрос необходимо последовательно дать ответы на следующие 4 вопроса, которые пронумерованы во втором столбце слева  соответствующими цифрами – 1,2,3,4,5.</w:t>
      </w:r>
    </w:p>
    <w:p w:rsid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аналогии с первым вопросом должен быть дан подробный ответ с обоснованием лечения, профилактических и  организационных мероприятий, планом реабилитации, необходимостью оформления необходимой медицинской документации. Все ответы сопоставляются экзаменаторами с приложенными к заданию и доступными только им эталонами и оценивают качество ответа в баллах.</w:t>
      </w:r>
    </w:p>
    <w:p w:rsidR="00BC46DB" w:rsidRPr="00BC46DB" w:rsidRDefault="00BC46DB" w:rsidP="00BC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 xml:space="preserve">На этапе собеседования первоначально суммируются баллы, полученные при ответе на каждый из вопросов одной задачи, а затем при ответе на все </w:t>
      </w:r>
      <w:r w:rsidR="008F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DB">
        <w:rPr>
          <w:rFonts w:ascii="Times New Roman" w:eastAsia="Times New Roman" w:hAnsi="Times New Roman" w:cs="Times New Roman"/>
          <w:sz w:val="28"/>
          <w:szCs w:val="28"/>
        </w:rPr>
        <w:t>задачи экзаменационного задания.</w:t>
      </w:r>
    </w:p>
    <w:p w:rsidR="00BC46DB" w:rsidRPr="00BC46DB" w:rsidRDefault="00F03584" w:rsidP="00BC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D5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решении каждой задачи результат в</w:t>
      </w:r>
      <w:r w:rsidR="00BC46DB" w:rsidRPr="003D5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диапазоне </w:t>
      </w:r>
      <w:bookmarkEnd w:id="0"/>
      <w:r w:rsidR="00BC46DB" w:rsidRPr="00BC46DB">
        <w:rPr>
          <w:rFonts w:ascii="Times New Roman" w:eastAsia="Times New Roman" w:hAnsi="Times New Roman" w:cs="Times New Roman"/>
          <w:sz w:val="28"/>
          <w:szCs w:val="28"/>
        </w:rPr>
        <w:t>24-30 баллов, что составляет 80% и более, выставляется оценка «отлично»., 18-23 балла (60%-79%) – «хорошо», 9-17 баллов (30-59%)- «удовлетворительно»,  менее 8 баллов (&lt;30%) – «неудовлетворительно».</w:t>
      </w:r>
    </w:p>
    <w:p w:rsidR="00BC46DB" w:rsidRPr="00BC46DB" w:rsidRDefault="00BC46DB" w:rsidP="00BC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DB">
        <w:rPr>
          <w:rFonts w:ascii="Times New Roman" w:eastAsia="Times New Roman" w:hAnsi="Times New Roman" w:cs="Times New Roman"/>
          <w:sz w:val="28"/>
          <w:szCs w:val="28"/>
        </w:rPr>
        <w:t>При выставлении итоговой оценки учитываются результаты, показанные выпускником и  на первом  этапе.</w:t>
      </w:r>
    </w:p>
    <w:p w:rsidR="00BC46DB" w:rsidRPr="00BC46DB" w:rsidRDefault="00BC46DB" w:rsidP="00B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46DB" w:rsidRPr="00BC46DB" w:rsidSect="00C770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2E" w:rsidRDefault="0075492E" w:rsidP="00C770C7">
      <w:pPr>
        <w:spacing w:after="0" w:line="240" w:lineRule="auto"/>
      </w:pPr>
      <w:r>
        <w:separator/>
      </w:r>
    </w:p>
  </w:endnote>
  <w:endnote w:type="continuationSeparator" w:id="0">
    <w:p w:rsidR="0075492E" w:rsidRDefault="0075492E" w:rsidP="00C7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0441"/>
    </w:sdtPr>
    <w:sdtEndPr/>
    <w:sdtContent>
      <w:p w:rsidR="00C770C7" w:rsidRDefault="00B87097">
        <w:pPr>
          <w:pStyle w:val="a7"/>
          <w:jc w:val="right"/>
        </w:pPr>
        <w:r>
          <w:fldChar w:fldCharType="begin"/>
        </w:r>
        <w:r w:rsidR="006335F3">
          <w:instrText xml:space="preserve"> PAGE   \* MERGEFORMAT </w:instrText>
        </w:r>
        <w:r>
          <w:fldChar w:fldCharType="separate"/>
        </w:r>
        <w:r w:rsidR="003D55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70C7" w:rsidRDefault="00C770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2E" w:rsidRDefault="0075492E" w:rsidP="00C770C7">
      <w:pPr>
        <w:spacing w:after="0" w:line="240" w:lineRule="auto"/>
      </w:pPr>
      <w:r>
        <w:separator/>
      </w:r>
    </w:p>
  </w:footnote>
  <w:footnote w:type="continuationSeparator" w:id="0">
    <w:p w:rsidR="0075492E" w:rsidRDefault="0075492E" w:rsidP="00C7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4EE8"/>
    <w:multiLevelType w:val="hybridMultilevel"/>
    <w:tmpl w:val="5C5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7"/>
    <w:rsid w:val="00016119"/>
    <w:rsid w:val="000208C4"/>
    <w:rsid w:val="0002513F"/>
    <w:rsid w:val="000300FC"/>
    <w:rsid w:val="00033AC1"/>
    <w:rsid w:val="00066F4B"/>
    <w:rsid w:val="00067E4E"/>
    <w:rsid w:val="00091F6C"/>
    <w:rsid w:val="00094028"/>
    <w:rsid w:val="000C7455"/>
    <w:rsid w:val="000D4E2D"/>
    <w:rsid w:val="00104915"/>
    <w:rsid w:val="001343ED"/>
    <w:rsid w:val="00137D7D"/>
    <w:rsid w:val="00154FA4"/>
    <w:rsid w:val="00156AA2"/>
    <w:rsid w:val="0016217A"/>
    <w:rsid w:val="001874C7"/>
    <w:rsid w:val="001A07E9"/>
    <w:rsid w:val="001C1AA3"/>
    <w:rsid w:val="001C569C"/>
    <w:rsid w:val="001F71D9"/>
    <w:rsid w:val="00212E54"/>
    <w:rsid w:val="002167FC"/>
    <w:rsid w:val="00225C0F"/>
    <w:rsid w:val="00257940"/>
    <w:rsid w:val="00266492"/>
    <w:rsid w:val="00270086"/>
    <w:rsid w:val="002729EC"/>
    <w:rsid w:val="00285CA9"/>
    <w:rsid w:val="002906FE"/>
    <w:rsid w:val="002B5868"/>
    <w:rsid w:val="003034A4"/>
    <w:rsid w:val="00327554"/>
    <w:rsid w:val="003374AC"/>
    <w:rsid w:val="00346674"/>
    <w:rsid w:val="00346BD2"/>
    <w:rsid w:val="003664AC"/>
    <w:rsid w:val="003B7394"/>
    <w:rsid w:val="003C60C1"/>
    <w:rsid w:val="003D55AD"/>
    <w:rsid w:val="003E3C86"/>
    <w:rsid w:val="003E4531"/>
    <w:rsid w:val="003E794F"/>
    <w:rsid w:val="004033D4"/>
    <w:rsid w:val="00417D05"/>
    <w:rsid w:val="00422E26"/>
    <w:rsid w:val="00431C8A"/>
    <w:rsid w:val="00432474"/>
    <w:rsid w:val="00437446"/>
    <w:rsid w:val="004418DC"/>
    <w:rsid w:val="00442C30"/>
    <w:rsid w:val="00460E2F"/>
    <w:rsid w:val="00464F15"/>
    <w:rsid w:val="0047772C"/>
    <w:rsid w:val="004846A9"/>
    <w:rsid w:val="004854CF"/>
    <w:rsid w:val="004C5137"/>
    <w:rsid w:val="004D1817"/>
    <w:rsid w:val="004E2818"/>
    <w:rsid w:val="004F00C4"/>
    <w:rsid w:val="004F0981"/>
    <w:rsid w:val="005164CD"/>
    <w:rsid w:val="00516EF8"/>
    <w:rsid w:val="00530A16"/>
    <w:rsid w:val="00531FB3"/>
    <w:rsid w:val="00573D68"/>
    <w:rsid w:val="00583EC0"/>
    <w:rsid w:val="005A128A"/>
    <w:rsid w:val="00600836"/>
    <w:rsid w:val="00601612"/>
    <w:rsid w:val="006335F3"/>
    <w:rsid w:val="00633604"/>
    <w:rsid w:val="00647859"/>
    <w:rsid w:val="00673CB6"/>
    <w:rsid w:val="00674A32"/>
    <w:rsid w:val="006B096C"/>
    <w:rsid w:val="006D14D8"/>
    <w:rsid w:val="006E240B"/>
    <w:rsid w:val="00700A54"/>
    <w:rsid w:val="0070307C"/>
    <w:rsid w:val="007052BC"/>
    <w:rsid w:val="00735966"/>
    <w:rsid w:val="00737136"/>
    <w:rsid w:val="007455AF"/>
    <w:rsid w:val="0075492E"/>
    <w:rsid w:val="007607DF"/>
    <w:rsid w:val="00764204"/>
    <w:rsid w:val="00786421"/>
    <w:rsid w:val="00791BC4"/>
    <w:rsid w:val="007935D2"/>
    <w:rsid w:val="007D11B7"/>
    <w:rsid w:val="007D1D50"/>
    <w:rsid w:val="00806F2B"/>
    <w:rsid w:val="00820265"/>
    <w:rsid w:val="00826347"/>
    <w:rsid w:val="008314D4"/>
    <w:rsid w:val="0086306D"/>
    <w:rsid w:val="0087185A"/>
    <w:rsid w:val="008760FA"/>
    <w:rsid w:val="008A7AB8"/>
    <w:rsid w:val="008D5E66"/>
    <w:rsid w:val="008E4EE7"/>
    <w:rsid w:val="008E6112"/>
    <w:rsid w:val="008F2721"/>
    <w:rsid w:val="00905F79"/>
    <w:rsid w:val="00916BB1"/>
    <w:rsid w:val="00953CAD"/>
    <w:rsid w:val="009574AA"/>
    <w:rsid w:val="0096437A"/>
    <w:rsid w:val="009D4475"/>
    <w:rsid w:val="009F2509"/>
    <w:rsid w:val="00A21E31"/>
    <w:rsid w:val="00A426F2"/>
    <w:rsid w:val="00A45919"/>
    <w:rsid w:val="00A571C7"/>
    <w:rsid w:val="00A76037"/>
    <w:rsid w:val="00AA13F8"/>
    <w:rsid w:val="00AA24C0"/>
    <w:rsid w:val="00AA5B26"/>
    <w:rsid w:val="00AB484A"/>
    <w:rsid w:val="00AC1581"/>
    <w:rsid w:val="00AD33BF"/>
    <w:rsid w:val="00AD454E"/>
    <w:rsid w:val="00B261AC"/>
    <w:rsid w:val="00B316DD"/>
    <w:rsid w:val="00B60485"/>
    <w:rsid w:val="00B83BA8"/>
    <w:rsid w:val="00B87097"/>
    <w:rsid w:val="00B92BBF"/>
    <w:rsid w:val="00BC46DB"/>
    <w:rsid w:val="00C01F6F"/>
    <w:rsid w:val="00C10EDA"/>
    <w:rsid w:val="00C112EB"/>
    <w:rsid w:val="00C20E32"/>
    <w:rsid w:val="00C22082"/>
    <w:rsid w:val="00C4394E"/>
    <w:rsid w:val="00C45F14"/>
    <w:rsid w:val="00C5038C"/>
    <w:rsid w:val="00C770C7"/>
    <w:rsid w:val="00C95E39"/>
    <w:rsid w:val="00CD2F81"/>
    <w:rsid w:val="00D04172"/>
    <w:rsid w:val="00D40D80"/>
    <w:rsid w:val="00D50DE2"/>
    <w:rsid w:val="00D52ED6"/>
    <w:rsid w:val="00D74E18"/>
    <w:rsid w:val="00DD4D35"/>
    <w:rsid w:val="00DF1BC5"/>
    <w:rsid w:val="00E42D49"/>
    <w:rsid w:val="00E503F6"/>
    <w:rsid w:val="00E50FA2"/>
    <w:rsid w:val="00E52674"/>
    <w:rsid w:val="00E6212C"/>
    <w:rsid w:val="00E91B26"/>
    <w:rsid w:val="00E93049"/>
    <w:rsid w:val="00E94CCB"/>
    <w:rsid w:val="00EB1089"/>
    <w:rsid w:val="00ED2B72"/>
    <w:rsid w:val="00F03584"/>
    <w:rsid w:val="00F17030"/>
    <w:rsid w:val="00F369B4"/>
    <w:rsid w:val="00F65CCB"/>
    <w:rsid w:val="00F81761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6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46DB"/>
  </w:style>
  <w:style w:type="paragraph" w:customStyle="1" w:styleId="Default">
    <w:name w:val="Default"/>
    <w:rsid w:val="00BC4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7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0C7"/>
  </w:style>
  <w:style w:type="paragraph" w:styleId="a7">
    <w:name w:val="footer"/>
    <w:basedOn w:val="a"/>
    <w:link w:val="a8"/>
    <w:uiPriority w:val="99"/>
    <w:unhideWhenUsed/>
    <w:rsid w:val="00C7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0C7"/>
  </w:style>
  <w:style w:type="paragraph" w:styleId="a9">
    <w:name w:val="Balloon Text"/>
    <w:basedOn w:val="a"/>
    <w:link w:val="aa"/>
    <w:uiPriority w:val="99"/>
    <w:semiHidden/>
    <w:unhideWhenUsed/>
    <w:rsid w:val="004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6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46DB"/>
  </w:style>
  <w:style w:type="paragraph" w:customStyle="1" w:styleId="Default">
    <w:name w:val="Default"/>
    <w:rsid w:val="00BC4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7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0C7"/>
  </w:style>
  <w:style w:type="paragraph" w:styleId="a7">
    <w:name w:val="footer"/>
    <w:basedOn w:val="a"/>
    <w:link w:val="a8"/>
    <w:uiPriority w:val="99"/>
    <w:unhideWhenUsed/>
    <w:rsid w:val="00C7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0C7"/>
  </w:style>
  <w:style w:type="paragraph" w:styleId="a9">
    <w:name w:val="Balloon Text"/>
    <w:basedOn w:val="a"/>
    <w:link w:val="aa"/>
    <w:uiPriority w:val="99"/>
    <w:semiHidden/>
    <w:unhideWhenUsed/>
    <w:rsid w:val="004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Лященко Диана Наилевна</cp:lastModifiedBy>
  <cp:revision>3</cp:revision>
  <dcterms:created xsi:type="dcterms:W3CDTF">2018-02-02T04:34:00Z</dcterms:created>
  <dcterms:modified xsi:type="dcterms:W3CDTF">2018-02-02T04:35:00Z</dcterms:modified>
</cp:coreProperties>
</file>